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286" w:rsidRPr="00902B8E" w:rsidRDefault="00BF1910">
      <w:pPr>
        <w:spacing w:line="600" w:lineRule="exact"/>
        <w:jc w:val="left"/>
        <w:rPr>
          <w:rFonts w:ascii="Times New Roman" w:eastAsia="宋体" w:hAnsi="Times New Roman" w:cs="Times New Roman"/>
          <w:sz w:val="44"/>
          <w:szCs w:val="44"/>
        </w:rPr>
      </w:pPr>
      <w:r w:rsidRPr="00902B8E">
        <w:rPr>
          <w:rFonts w:ascii="Times New Roman" w:eastAsia="宋体" w:hAnsi="Times New Roman" w:cs="Times New Roman"/>
          <w:sz w:val="32"/>
          <w:szCs w:val="32"/>
        </w:rPr>
        <w:t>附件</w:t>
      </w:r>
      <w:r w:rsidRPr="00902B8E">
        <w:rPr>
          <w:rFonts w:ascii="Times New Roman" w:eastAsia="宋体" w:hAnsi="Times New Roman" w:cs="Times New Roman"/>
          <w:sz w:val="32"/>
          <w:szCs w:val="32"/>
        </w:rPr>
        <w:t>2</w:t>
      </w:r>
    </w:p>
    <w:p w:rsidR="001E0286" w:rsidRDefault="00BF1910">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中央生态环境保护督察反馈问题措施整改情况信息公开</w:t>
      </w:r>
    </w:p>
    <w:p w:rsidR="001E0286" w:rsidRDefault="001E0286">
      <w:pPr>
        <w:spacing w:line="600" w:lineRule="exact"/>
        <w:jc w:val="center"/>
        <w:rPr>
          <w:rFonts w:ascii="Times New Roman" w:eastAsia="方正小标宋简体" w:hAnsi="Times New Roman" w:cs="Times New Roman"/>
          <w:sz w:val="44"/>
          <w:szCs w:val="44"/>
        </w:rPr>
      </w:pPr>
    </w:p>
    <w:p w:rsidR="001E0286" w:rsidRDefault="00902B8E">
      <w:pPr>
        <w:ind w:firstLineChars="200" w:firstLine="640"/>
        <w:rPr>
          <w:sz w:val="32"/>
          <w:szCs w:val="32"/>
        </w:rPr>
      </w:pPr>
      <w:r w:rsidRPr="00B540A0">
        <w:rPr>
          <w:rFonts w:hint="eastAsia"/>
          <w:sz w:val="32"/>
          <w:szCs w:val="32"/>
        </w:rPr>
        <w:t>按照</w:t>
      </w:r>
      <w:r w:rsidR="00BF1910">
        <w:rPr>
          <w:rFonts w:hint="eastAsia"/>
          <w:sz w:val="32"/>
          <w:szCs w:val="32"/>
        </w:rPr>
        <w:t>《</w:t>
      </w:r>
      <w:bookmarkStart w:id="0" w:name="_Hlk85658124"/>
      <w:r w:rsidR="00BF1910">
        <w:rPr>
          <w:rFonts w:hint="eastAsia"/>
          <w:sz w:val="32"/>
          <w:szCs w:val="32"/>
        </w:rPr>
        <w:t>中国铝业集团</w:t>
      </w:r>
      <w:r w:rsidR="00BF1910">
        <w:rPr>
          <w:sz w:val="32"/>
          <w:szCs w:val="32"/>
        </w:rPr>
        <w:t>有限公司</w:t>
      </w:r>
      <w:bookmarkEnd w:id="0"/>
      <w:r w:rsidR="00BF1910">
        <w:rPr>
          <w:rFonts w:hint="eastAsia"/>
          <w:sz w:val="32"/>
          <w:szCs w:val="32"/>
        </w:rPr>
        <w:t>关于认真做好</w:t>
      </w:r>
      <w:r w:rsidR="00BF1910">
        <w:rPr>
          <w:sz w:val="32"/>
          <w:szCs w:val="32"/>
        </w:rPr>
        <w:t>中央生态环境保护督察反馈问题整改销号</w:t>
      </w:r>
      <w:r w:rsidR="00BF1910">
        <w:rPr>
          <w:rFonts w:hint="eastAsia"/>
          <w:sz w:val="32"/>
          <w:szCs w:val="32"/>
        </w:rPr>
        <w:t>的通知》要求，现对</w:t>
      </w:r>
      <w:r w:rsidR="00BF1910">
        <w:rPr>
          <w:sz w:val="32"/>
          <w:szCs w:val="32"/>
        </w:rPr>
        <w:t>中央生态环境保护督察反馈问题措施整改情况</w:t>
      </w:r>
      <w:r w:rsidR="00BF1910">
        <w:rPr>
          <w:rFonts w:hint="eastAsia"/>
          <w:sz w:val="32"/>
          <w:szCs w:val="32"/>
        </w:rPr>
        <w:t>予以公示，公示时间</w:t>
      </w:r>
      <w:r w:rsidR="00BF1910">
        <w:rPr>
          <w:rFonts w:hint="eastAsia"/>
          <w:sz w:val="32"/>
          <w:szCs w:val="32"/>
        </w:rPr>
        <w:t>3</w:t>
      </w:r>
      <w:r w:rsidR="00BF1910">
        <w:rPr>
          <w:rFonts w:hint="eastAsia"/>
          <w:sz w:val="32"/>
          <w:szCs w:val="32"/>
        </w:rPr>
        <w:t>天（</w:t>
      </w:r>
      <w:r w:rsidR="00F12B69">
        <w:rPr>
          <w:rFonts w:ascii="Times New Roman" w:hAnsi="Times New Roman" w:cs="Times New Roman" w:hint="eastAsia"/>
          <w:sz w:val="32"/>
          <w:szCs w:val="32"/>
        </w:rPr>
        <w:t>1</w:t>
      </w:r>
      <w:r w:rsidR="00EE7932">
        <w:rPr>
          <w:rFonts w:ascii="Times New Roman" w:hAnsi="Times New Roman" w:cs="Times New Roman" w:hint="eastAsia"/>
          <w:sz w:val="32"/>
          <w:szCs w:val="32"/>
        </w:rPr>
        <w:t>2</w:t>
      </w:r>
      <w:r w:rsidR="00BF1910">
        <w:rPr>
          <w:rFonts w:ascii="Times New Roman" w:hAnsi="Times New Roman" w:cs="Times New Roman" w:hint="eastAsia"/>
          <w:sz w:val="32"/>
          <w:szCs w:val="32"/>
        </w:rPr>
        <w:t>月</w:t>
      </w:r>
      <w:r w:rsidR="00EE7932">
        <w:rPr>
          <w:rFonts w:ascii="Times New Roman" w:hAnsi="Times New Roman" w:cs="Times New Roman" w:hint="eastAsia"/>
          <w:sz w:val="32"/>
          <w:szCs w:val="32"/>
        </w:rPr>
        <w:t>23</w:t>
      </w:r>
      <w:r w:rsidR="00BF1910">
        <w:rPr>
          <w:rFonts w:ascii="Times New Roman" w:hAnsi="Times New Roman" w:cs="Times New Roman" w:hint="eastAsia"/>
          <w:sz w:val="32"/>
          <w:szCs w:val="32"/>
        </w:rPr>
        <w:t>日</w:t>
      </w:r>
      <w:r w:rsidR="00BF1910">
        <w:rPr>
          <w:rFonts w:ascii="Times New Roman" w:hAnsi="Times New Roman" w:cs="Times New Roman" w:hint="eastAsia"/>
          <w:sz w:val="32"/>
          <w:szCs w:val="32"/>
        </w:rPr>
        <w:t>-</w:t>
      </w:r>
      <w:r w:rsidR="00F12B69">
        <w:rPr>
          <w:rFonts w:ascii="Times New Roman" w:hAnsi="Times New Roman" w:cs="Times New Roman" w:hint="eastAsia"/>
          <w:sz w:val="32"/>
          <w:szCs w:val="32"/>
        </w:rPr>
        <w:t>1</w:t>
      </w:r>
      <w:r w:rsidR="00EE7932">
        <w:rPr>
          <w:rFonts w:ascii="Times New Roman" w:hAnsi="Times New Roman" w:cs="Times New Roman" w:hint="eastAsia"/>
          <w:sz w:val="32"/>
          <w:szCs w:val="32"/>
        </w:rPr>
        <w:t>2</w:t>
      </w:r>
      <w:r w:rsidR="00BF1910">
        <w:rPr>
          <w:rFonts w:ascii="Times New Roman" w:hAnsi="Times New Roman" w:cs="Times New Roman" w:hint="eastAsia"/>
          <w:sz w:val="32"/>
          <w:szCs w:val="32"/>
        </w:rPr>
        <w:t>月</w:t>
      </w:r>
      <w:r w:rsidR="00EE7932">
        <w:rPr>
          <w:rFonts w:ascii="Times New Roman" w:hAnsi="Times New Roman" w:cs="Times New Roman" w:hint="eastAsia"/>
          <w:sz w:val="32"/>
          <w:szCs w:val="32"/>
        </w:rPr>
        <w:t>2</w:t>
      </w:r>
      <w:r w:rsidR="00F12B69">
        <w:rPr>
          <w:rFonts w:ascii="Times New Roman" w:hAnsi="Times New Roman" w:cs="Times New Roman" w:hint="eastAsia"/>
          <w:sz w:val="32"/>
          <w:szCs w:val="32"/>
        </w:rPr>
        <w:t>5</w:t>
      </w:r>
      <w:r w:rsidR="00BF1910">
        <w:rPr>
          <w:rFonts w:ascii="Times New Roman" w:hAnsi="Times New Roman" w:cs="Times New Roman" w:hint="eastAsia"/>
          <w:sz w:val="32"/>
          <w:szCs w:val="32"/>
        </w:rPr>
        <w:t>日</w:t>
      </w:r>
      <w:r w:rsidR="00BF1910">
        <w:rPr>
          <w:rFonts w:hint="eastAsia"/>
          <w:sz w:val="32"/>
          <w:szCs w:val="32"/>
        </w:rPr>
        <w:t>），欢迎公众对整改情况提出意见和建议。</w:t>
      </w:r>
      <w:r w:rsidR="00BF1910">
        <w:rPr>
          <w:rFonts w:hint="eastAsia"/>
          <w:sz w:val="32"/>
          <w:szCs w:val="32"/>
        </w:rPr>
        <w:t> </w:t>
      </w:r>
    </w:p>
    <w:p w:rsidR="001E0286" w:rsidRDefault="00BF1910" w:rsidP="00D11517">
      <w:pPr>
        <w:tabs>
          <w:tab w:val="left" w:pos="11295"/>
        </w:tabs>
        <w:spacing w:after="240"/>
        <w:ind w:firstLineChars="200" w:firstLine="640"/>
        <w:rPr>
          <w:bCs/>
          <w:sz w:val="32"/>
          <w:szCs w:val="32"/>
        </w:rPr>
      </w:pPr>
      <w:r>
        <w:rPr>
          <w:rFonts w:hint="eastAsia"/>
          <w:sz w:val="32"/>
          <w:szCs w:val="32"/>
        </w:rPr>
        <w:t>意见反馈联系人：</w:t>
      </w:r>
      <w:r w:rsidR="00F12B69">
        <w:rPr>
          <w:rFonts w:ascii="Times New Roman" w:hAnsi="Times New Roman" w:cs="Times New Roman" w:hint="eastAsia"/>
          <w:sz w:val="32"/>
          <w:szCs w:val="32"/>
        </w:rPr>
        <w:t>王经</w:t>
      </w:r>
      <w:r w:rsidR="00F12B69">
        <w:rPr>
          <w:rFonts w:ascii="Times New Roman" w:hAnsi="Times New Roman" w:cs="Times New Roman" w:hint="eastAsia"/>
          <w:sz w:val="32"/>
          <w:szCs w:val="32"/>
        </w:rPr>
        <w:t xml:space="preserve">  </w:t>
      </w:r>
      <w:r>
        <w:rPr>
          <w:rFonts w:hint="eastAsia"/>
          <w:sz w:val="32"/>
          <w:szCs w:val="32"/>
        </w:rPr>
        <w:t>电话：</w:t>
      </w:r>
      <w:r w:rsidR="00F12B69">
        <w:rPr>
          <w:rFonts w:ascii="Times New Roman" w:hAnsi="Times New Roman" w:cs="Times New Roman" w:hint="eastAsia"/>
          <w:sz w:val="32"/>
          <w:szCs w:val="32"/>
        </w:rPr>
        <w:t xml:space="preserve">15547281210  </w:t>
      </w:r>
      <w:r w:rsidR="00902B8E">
        <w:rPr>
          <w:rFonts w:ascii="Times New Roman" w:hAnsi="Times New Roman" w:cs="Times New Roman" w:hint="eastAsia"/>
          <w:sz w:val="32"/>
          <w:szCs w:val="32"/>
        </w:rPr>
        <w:t>邮箱：</w:t>
      </w:r>
      <w:r w:rsidR="00F12B69">
        <w:rPr>
          <w:rFonts w:ascii="Times New Roman" w:hAnsi="Times New Roman" w:cs="Times New Roman" w:hint="eastAsia"/>
          <w:sz w:val="32"/>
          <w:szCs w:val="32"/>
        </w:rPr>
        <w:t>961165118@qq.com</w:t>
      </w:r>
      <w:r w:rsidR="00D11517">
        <w:rPr>
          <w:rFonts w:ascii="Times New Roman" w:hAnsi="Times New Roman" w:cs="Times New Roman"/>
          <w:sz w:val="32"/>
          <w:szCs w:val="32"/>
        </w:rPr>
        <w:tab/>
      </w:r>
    </w:p>
    <w:p w:rsidR="001E0286" w:rsidRPr="00902B8E" w:rsidRDefault="00BF1910">
      <w:pPr>
        <w:ind w:firstLineChars="200" w:firstLine="640"/>
        <w:jc w:val="center"/>
        <w:rPr>
          <w:rFonts w:ascii="方正小标宋简体" w:eastAsia="方正小标宋简体"/>
          <w:bCs/>
          <w:sz w:val="32"/>
          <w:szCs w:val="32"/>
        </w:rPr>
      </w:pPr>
      <w:r w:rsidRPr="00902B8E">
        <w:rPr>
          <w:rFonts w:ascii="方正小标宋简体" w:eastAsia="方正小标宋简体" w:hint="eastAsia"/>
          <w:bCs/>
          <w:sz w:val="32"/>
          <w:szCs w:val="32"/>
        </w:rPr>
        <w:t>中央生态环境保护督察反馈问题措施整改情况公示</w:t>
      </w:r>
    </w:p>
    <w:tbl>
      <w:tblPr>
        <w:tblStyle w:val="a3"/>
        <w:tblW w:w="0" w:type="auto"/>
        <w:jc w:val="center"/>
        <w:tblLook w:val="04A0"/>
      </w:tblPr>
      <w:tblGrid>
        <w:gridCol w:w="1696"/>
        <w:gridCol w:w="5245"/>
        <w:gridCol w:w="5387"/>
      </w:tblGrid>
      <w:tr w:rsidR="00902B8E" w:rsidRPr="00902B8E" w:rsidTr="00902B8E">
        <w:trPr>
          <w:trHeight w:val="823"/>
          <w:jc w:val="center"/>
        </w:trPr>
        <w:tc>
          <w:tcPr>
            <w:tcW w:w="1696" w:type="dxa"/>
            <w:vAlign w:val="center"/>
          </w:tcPr>
          <w:p w:rsidR="00902B8E" w:rsidRPr="00902B8E" w:rsidRDefault="00902B8E" w:rsidP="00902B8E">
            <w:pPr>
              <w:spacing w:line="400" w:lineRule="exact"/>
              <w:jc w:val="center"/>
              <w:rPr>
                <w:sz w:val="28"/>
                <w:szCs w:val="28"/>
              </w:rPr>
            </w:pPr>
            <w:r w:rsidRPr="00902B8E">
              <w:rPr>
                <w:rFonts w:hint="eastAsia"/>
                <w:sz w:val="28"/>
                <w:szCs w:val="28"/>
              </w:rPr>
              <w:t>措施编号</w:t>
            </w:r>
          </w:p>
        </w:tc>
        <w:tc>
          <w:tcPr>
            <w:tcW w:w="5245" w:type="dxa"/>
            <w:vAlign w:val="center"/>
          </w:tcPr>
          <w:p w:rsidR="00902B8E" w:rsidRPr="00902B8E" w:rsidRDefault="00902B8E" w:rsidP="00902B8E">
            <w:pPr>
              <w:spacing w:line="400" w:lineRule="exact"/>
              <w:jc w:val="center"/>
              <w:rPr>
                <w:sz w:val="28"/>
                <w:szCs w:val="28"/>
              </w:rPr>
            </w:pPr>
            <w:r w:rsidRPr="00902B8E">
              <w:rPr>
                <w:rFonts w:hint="eastAsia"/>
                <w:sz w:val="28"/>
                <w:szCs w:val="28"/>
              </w:rPr>
              <w:t>措施内容</w:t>
            </w:r>
          </w:p>
        </w:tc>
        <w:tc>
          <w:tcPr>
            <w:tcW w:w="5387" w:type="dxa"/>
            <w:vAlign w:val="center"/>
          </w:tcPr>
          <w:p w:rsidR="00902B8E" w:rsidRPr="00902B8E" w:rsidRDefault="00902B8E" w:rsidP="00902B8E">
            <w:pPr>
              <w:spacing w:line="400" w:lineRule="exact"/>
              <w:jc w:val="center"/>
              <w:rPr>
                <w:sz w:val="28"/>
                <w:szCs w:val="28"/>
              </w:rPr>
            </w:pPr>
            <w:r w:rsidRPr="00902B8E">
              <w:rPr>
                <w:rFonts w:hint="eastAsia"/>
                <w:sz w:val="28"/>
                <w:szCs w:val="28"/>
              </w:rPr>
              <w:t>完成情况</w:t>
            </w:r>
          </w:p>
        </w:tc>
      </w:tr>
      <w:tr w:rsidR="00902B8E" w:rsidRPr="00902B8E" w:rsidTr="00902B8E">
        <w:trPr>
          <w:trHeight w:val="841"/>
          <w:jc w:val="center"/>
        </w:trPr>
        <w:tc>
          <w:tcPr>
            <w:tcW w:w="1696" w:type="dxa"/>
            <w:vAlign w:val="center"/>
          </w:tcPr>
          <w:p w:rsidR="00902B8E" w:rsidRPr="00902B8E" w:rsidRDefault="00F12B69" w:rsidP="00EE7932">
            <w:pPr>
              <w:spacing w:line="400" w:lineRule="exact"/>
              <w:jc w:val="center"/>
              <w:rPr>
                <w:sz w:val="28"/>
                <w:szCs w:val="28"/>
              </w:rPr>
            </w:pPr>
            <w:r w:rsidRPr="00F12B69">
              <w:rPr>
                <w:rFonts w:ascii="Times New Roman" w:hAnsi="Times New Roman" w:cs="Times New Roman"/>
                <w:sz w:val="28"/>
                <w:szCs w:val="28"/>
              </w:rPr>
              <w:t>10-</w:t>
            </w:r>
            <w:r w:rsidR="00EE7932">
              <w:rPr>
                <w:rFonts w:ascii="Times New Roman" w:hAnsi="Times New Roman" w:cs="Times New Roman" w:hint="eastAsia"/>
                <w:sz w:val="28"/>
                <w:szCs w:val="28"/>
              </w:rPr>
              <w:t>6</w:t>
            </w:r>
          </w:p>
        </w:tc>
        <w:tc>
          <w:tcPr>
            <w:tcW w:w="5245" w:type="dxa"/>
            <w:vAlign w:val="center"/>
          </w:tcPr>
          <w:p w:rsidR="00EE7932" w:rsidRPr="00782788" w:rsidRDefault="00EE7932" w:rsidP="00EE7932">
            <w:pPr>
              <w:spacing w:line="400" w:lineRule="exact"/>
              <w:jc w:val="left"/>
              <w:rPr>
                <w:rFonts w:hint="eastAsia"/>
                <w:sz w:val="28"/>
                <w:szCs w:val="28"/>
              </w:rPr>
            </w:pPr>
            <w:r w:rsidRPr="00782788">
              <w:rPr>
                <w:rFonts w:hint="eastAsia"/>
                <w:sz w:val="28"/>
                <w:szCs w:val="28"/>
              </w:rPr>
              <w:t>包头铝业委托有资质的单位对包铝生产厂区及周边的土壤和地下水环境进行调查评估，依据评估结果制定方案，并组织实施。</w:t>
            </w:r>
          </w:p>
          <w:p w:rsidR="00902B8E" w:rsidRPr="00902B8E" w:rsidRDefault="00EE7932" w:rsidP="00EE7932">
            <w:pPr>
              <w:spacing w:line="400" w:lineRule="exact"/>
              <w:jc w:val="left"/>
              <w:rPr>
                <w:rFonts w:ascii="仿宋_GB2312" w:eastAsia="仿宋_GB2312"/>
                <w:sz w:val="28"/>
                <w:szCs w:val="28"/>
              </w:rPr>
            </w:pPr>
            <w:r w:rsidRPr="00782788">
              <w:rPr>
                <w:rFonts w:hint="eastAsia"/>
                <w:sz w:val="28"/>
                <w:szCs w:val="28"/>
              </w:rPr>
              <w:t>【责任单位：中铝股份；实施单位：包头</w:t>
            </w:r>
            <w:r w:rsidRPr="00782788">
              <w:rPr>
                <w:rFonts w:hint="eastAsia"/>
                <w:sz w:val="28"/>
                <w:szCs w:val="28"/>
              </w:rPr>
              <w:lastRenderedPageBreak/>
              <w:t>铝业；整改时限：</w:t>
            </w:r>
            <w:r w:rsidRPr="00782788">
              <w:rPr>
                <w:rFonts w:hint="eastAsia"/>
                <w:sz w:val="28"/>
                <w:szCs w:val="28"/>
              </w:rPr>
              <w:t>2021</w:t>
            </w:r>
            <w:r w:rsidRPr="00782788">
              <w:rPr>
                <w:rFonts w:hint="eastAsia"/>
                <w:sz w:val="28"/>
                <w:szCs w:val="28"/>
              </w:rPr>
              <w:t>年</w:t>
            </w:r>
            <w:r w:rsidRPr="00782788">
              <w:rPr>
                <w:rFonts w:hint="eastAsia"/>
                <w:sz w:val="28"/>
                <w:szCs w:val="28"/>
              </w:rPr>
              <w:t>12</w:t>
            </w:r>
            <w:r w:rsidRPr="00782788">
              <w:rPr>
                <w:rFonts w:hint="eastAsia"/>
                <w:sz w:val="28"/>
                <w:szCs w:val="28"/>
              </w:rPr>
              <w:t>月完成方案制定，按计划实施】</w:t>
            </w:r>
          </w:p>
        </w:tc>
        <w:tc>
          <w:tcPr>
            <w:tcW w:w="5387" w:type="dxa"/>
            <w:vAlign w:val="center"/>
          </w:tcPr>
          <w:p w:rsidR="00902B8E" w:rsidRPr="00902B8E" w:rsidRDefault="00EE7932" w:rsidP="00F12B69">
            <w:pPr>
              <w:spacing w:line="400" w:lineRule="exact"/>
              <w:jc w:val="left"/>
              <w:rPr>
                <w:sz w:val="28"/>
                <w:szCs w:val="28"/>
              </w:rPr>
            </w:pPr>
            <w:r w:rsidRPr="00EE7932">
              <w:rPr>
                <w:rFonts w:hint="eastAsia"/>
                <w:sz w:val="28"/>
                <w:szCs w:val="28"/>
              </w:rPr>
              <w:lastRenderedPageBreak/>
              <w:t>2020</w:t>
            </w:r>
            <w:r w:rsidRPr="00EE7932">
              <w:rPr>
                <w:rFonts w:hint="eastAsia"/>
                <w:sz w:val="28"/>
                <w:szCs w:val="28"/>
              </w:rPr>
              <w:t>年</w:t>
            </w:r>
            <w:r w:rsidRPr="00EE7932">
              <w:rPr>
                <w:rFonts w:hint="eastAsia"/>
                <w:sz w:val="28"/>
                <w:szCs w:val="28"/>
              </w:rPr>
              <w:t>12</w:t>
            </w:r>
            <w:r w:rsidRPr="00EE7932">
              <w:rPr>
                <w:rFonts w:hint="eastAsia"/>
                <w:sz w:val="28"/>
                <w:szCs w:val="28"/>
              </w:rPr>
              <w:t>月，包头铝业与中国环境科学院签订包头铝业生态环境保护咨询与技术服务项目合同。</w:t>
            </w:r>
            <w:r w:rsidRPr="00EE7932">
              <w:rPr>
                <w:rFonts w:hint="eastAsia"/>
                <w:sz w:val="28"/>
                <w:szCs w:val="28"/>
              </w:rPr>
              <w:t>2021</w:t>
            </w:r>
            <w:r w:rsidRPr="00EE7932">
              <w:rPr>
                <w:rFonts w:hint="eastAsia"/>
                <w:sz w:val="28"/>
                <w:szCs w:val="28"/>
              </w:rPr>
              <w:t>年</w:t>
            </w:r>
            <w:r w:rsidRPr="00EE7932">
              <w:rPr>
                <w:rFonts w:hint="eastAsia"/>
                <w:sz w:val="28"/>
                <w:szCs w:val="28"/>
              </w:rPr>
              <w:t>9</w:t>
            </w:r>
            <w:r w:rsidRPr="00EE7932">
              <w:rPr>
                <w:rFonts w:hint="eastAsia"/>
                <w:sz w:val="28"/>
                <w:szCs w:val="28"/>
              </w:rPr>
              <w:t>月，包头铝业与中国环境科学研究院合作的“包头铝业生产厂区及周边土壤和地下水环境调查评估”</w:t>
            </w:r>
            <w:r w:rsidRPr="00EE7932">
              <w:rPr>
                <w:rFonts w:hint="eastAsia"/>
                <w:sz w:val="28"/>
                <w:szCs w:val="28"/>
              </w:rPr>
              <w:lastRenderedPageBreak/>
              <w:t>报告通过专家评审。依据调查报告，中国环境科学研究院于</w:t>
            </w:r>
            <w:r w:rsidRPr="00EE7932">
              <w:rPr>
                <w:rFonts w:hint="eastAsia"/>
                <w:sz w:val="28"/>
                <w:szCs w:val="28"/>
              </w:rPr>
              <w:t>2021</w:t>
            </w:r>
            <w:r w:rsidRPr="00EE7932">
              <w:rPr>
                <w:rFonts w:hint="eastAsia"/>
                <w:sz w:val="28"/>
                <w:szCs w:val="28"/>
              </w:rPr>
              <w:t>年</w:t>
            </w:r>
            <w:r w:rsidRPr="00EE7932">
              <w:rPr>
                <w:rFonts w:hint="eastAsia"/>
                <w:sz w:val="28"/>
                <w:szCs w:val="28"/>
              </w:rPr>
              <w:t>12</w:t>
            </w:r>
            <w:r w:rsidRPr="00EE7932">
              <w:rPr>
                <w:rFonts w:hint="eastAsia"/>
                <w:sz w:val="28"/>
                <w:szCs w:val="28"/>
              </w:rPr>
              <w:t>月完成《包头铝业厂区土壤和地下水环境治理修复及风险防控措施方案》制定，并通过专家评审。</w:t>
            </w:r>
          </w:p>
        </w:tc>
      </w:tr>
      <w:tr w:rsidR="00F12B69" w:rsidRPr="00902B8E" w:rsidTr="00902B8E">
        <w:trPr>
          <w:trHeight w:val="841"/>
          <w:jc w:val="center"/>
        </w:trPr>
        <w:tc>
          <w:tcPr>
            <w:tcW w:w="1696" w:type="dxa"/>
            <w:vAlign w:val="center"/>
          </w:tcPr>
          <w:p w:rsidR="00F12B69" w:rsidRPr="00F12B69" w:rsidRDefault="00F12B69" w:rsidP="00EE7932">
            <w:pPr>
              <w:spacing w:line="400" w:lineRule="exact"/>
              <w:jc w:val="center"/>
              <w:rPr>
                <w:rFonts w:ascii="Times New Roman" w:hAnsi="Times New Roman" w:cs="Times New Roman"/>
                <w:sz w:val="28"/>
                <w:szCs w:val="28"/>
              </w:rPr>
            </w:pPr>
            <w:r w:rsidRPr="00F12B69">
              <w:rPr>
                <w:rFonts w:ascii="Times New Roman" w:hAnsi="Times New Roman" w:cs="Times New Roman"/>
                <w:sz w:val="28"/>
                <w:szCs w:val="28"/>
              </w:rPr>
              <w:lastRenderedPageBreak/>
              <w:t>10-</w:t>
            </w:r>
            <w:r w:rsidR="00EE7932">
              <w:rPr>
                <w:rFonts w:ascii="Times New Roman" w:hAnsi="Times New Roman" w:cs="Times New Roman" w:hint="eastAsia"/>
                <w:sz w:val="28"/>
                <w:szCs w:val="28"/>
              </w:rPr>
              <w:t>9</w:t>
            </w:r>
          </w:p>
        </w:tc>
        <w:tc>
          <w:tcPr>
            <w:tcW w:w="5245" w:type="dxa"/>
            <w:vAlign w:val="center"/>
          </w:tcPr>
          <w:p w:rsidR="00EE7932" w:rsidRDefault="00EE7932" w:rsidP="00EE7932">
            <w:pPr>
              <w:spacing w:line="400" w:lineRule="exact"/>
              <w:jc w:val="left"/>
              <w:rPr>
                <w:rFonts w:hint="eastAsia"/>
                <w:sz w:val="28"/>
                <w:szCs w:val="28"/>
              </w:rPr>
            </w:pPr>
            <w:r w:rsidRPr="00EE7932">
              <w:rPr>
                <w:rFonts w:hint="eastAsia"/>
                <w:sz w:val="28"/>
                <w:szCs w:val="28"/>
              </w:rPr>
              <w:t>包头铝业在电解槽大修渣和新建铝灰暂存库内建设废气收集处置设施。</w:t>
            </w:r>
          </w:p>
          <w:p w:rsidR="00F12B69" w:rsidRPr="00F12B69" w:rsidRDefault="00EE7932" w:rsidP="00EE7932">
            <w:pPr>
              <w:spacing w:line="400" w:lineRule="exact"/>
              <w:jc w:val="left"/>
              <w:rPr>
                <w:sz w:val="28"/>
                <w:szCs w:val="28"/>
              </w:rPr>
            </w:pPr>
            <w:r w:rsidRPr="00EE7932">
              <w:rPr>
                <w:rFonts w:hint="eastAsia"/>
                <w:sz w:val="28"/>
                <w:szCs w:val="28"/>
              </w:rPr>
              <w:t>【责任单位：中铝股份；实施单位：包头铝业；整改时限：</w:t>
            </w:r>
            <w:r w:rsidRPr="00EE7932">
              <w:rPr>
                <w:rFonts w:hint="eastAsia"/>
                <w:sz w:val="28"/>
                <w:szCs w:val="28"/>
              </w:rPr>
              <w:t>2021</w:t>
            </w:r>
            <w:r w:rsidRPr="00EE7932">
              <w:rPr>
                <w:rFonts w:hint="eastAsia"/>
                <w:sz w:val="28"/>
                <w:szCs w:val="28"/>
              </w:rPr>
              <w:t>年</w:t>
            </w:r>
            <w:r w:rsidRPr="00EE7932">
              <w:rPr>
                <w:rFonts w:hint="eastAsia"/>
                <w:sz w:val="28"/>
                <w:szCs w:val="28"/>
              </w:rPr>
              <w:t>12</w:t>
            </w:r>
            <w:r w:rsidRPr="00EE7932">
              <w:rPr>
                <w:rFonts w:hint="eastAsia"/>
                <w:sz w:val="28"/>
                <w:szCs w:val="28"/>
              </w:rPr>
              <w:t>月】</w:t>
            </w:r>
          </w:p>
        </w:tc>
        <w:tc>
          <w:tcPr>
            <w:tcW w:w="5387" w:type="dxa"/>
            <w:vAlign w:val="center"/>
          </w:tcPr>
          <w:p w:rsidR="00F12B69" w:rsidRPr="00F12B69" w:rsidRDefault="00EE7932" w:rsidP="00F12B69">
            <w:pPr>
              <w:spacing w:line="400" w:lineRule="exact"/>
              <w:jc w:val="left"/>
              <w:rPr>
                <w:sz w:val="28"/>
                <w:szCs w:val="28"/>
              </w:rPr>
            </w:pPr>
            <w:r w:rsidRPr="00EE7932">
              <w:rPr>
                <w:rFonts w:hint="eastAsia"/>
                <w:sz w:val="28"/>
                <w:szCs w:val="28"/>
              </w:rPr>
              <w:t>包头铝业有限公司按照危废库的建设规范，</w:t>
            </w:r>
            <w:r w:rsidRPr="00EE7932">
              <w:rPr>
                <w:rFonts w:hint="eastAsia"/>
                <w:sz w:val="28"/>
                <w:szCs w:val="28"/>
              </w:rPr>
              <w:t>2021</w:t>
            </w:r>
            <w:r w:rsidRPr="00EE7932">
              <w:rPr>
                <w:rFonts w:hint="eastAsia"/>
                <w:sz w:val="28"/>
                <w:szCs w:val="28"/>
              </w:rPr>
              <w:t>年</w:t>
            </w:r>
            <w:r w:rsidRPr="00EE7932">
              <w:rPr>
                <w:rFonts w:hint="eastAsia"/>
                <w:sz w:val="28"/>
                <w:szCs w:val="28"/>
              </w:rPr>
              <w:t>3</w:t>
            </w:r>
            <w:r w:rsidRPr="00EE7932">
              <w:rPr>
                <w:rFonts w:hint="eastAsia"/>
                <w:sz w:val="28"/>
                <w:szCs w:val="28"/>
              </w:rPr>
              <w:t>月，建立标准铝灰暂存库，并配套安装废气收集处置设施。</w:t>
            </w:r>
            <w:r w:rsidRPr="00EE7932">
              <w:rPr>
                <w:rFonts w:hint="eastAsia"/>
                <w:sz w:val="28"/>
                <w:szCs w:val="28"/>
              </w:rPr>
              <w:t>2021</w:t>
            </w:r>
            <w:r w:rsidRPr="00EE7932">
              <w:rPr>
                <w:rFonts w:hint="eastAsia"/>
                <w:sz w:val="28"/>
                <w:szCs w:val="28"/>
              </w:rPr>
              <w:t>年</w:t>
            </w:r>
            <w:r w:rsidRPr="00EE7932">
              <w:rPr>
                <w:rFonts w:hint="eastAsia"/>
                <w:sz w:val="28"/>
                <w:szCs w:val="28"/>
              </w:rPr>
              <w:t>9</w:t>
            </w:r>
            <w:r w:rsidRPr="00EE7932">
              <w:rPr>
                <w:rFonts w:hint="eastAsia"/>
                <w:sz w:val="28"/>
                <w:szCs w:val="28"/>
              </w:rPr>
              <w:t>月，大修渣暂存库已安装完成废气收集处置设施，</w:t>
            </w:r>
            <w:r w:rsidRPr="00EE7932">
              <w:rPr>
                <w:rFonts w:hint="eastAsia"/>
                <w:sz w:val="28"/>
                <w:szCs w:val="28"/>
              </w:rPr>
              <w:t>12</w:t>
            </w:r>
            <w:r w:rsidRPr="00EE7932">
              <w:rPr>
                <w:rFonts w:hint="eastAsia"/>
                <w:sz w:val="28"/>
                <w:szCs w:val="28"/>
              </w:rPr>
              <w:t>月完成调试验收，正式投入运行。</w:t>
            </w:r>
          </w:p>
        </w:tc>
      </w:tr>
      <w:tr w:rsidR="00F12B69" w:rsidRPr="00902B8E" w:rsidTr="00902B8E">
        <w:trPr>
          <w:trHeight w:val="841"/>
          <w:jc w:val="center"/>
        </w:trPr>
        <w:tc>
          <w:tcPr>
            <w:tcW w:w="1696" w:type="dxa"/>
            <w:vAlign w:val="center"/>
          </w:tcPr>
          <w:p w:rsidR="00F12B69" w:rsidRPr="00F12B69" w:rsidRDefault="00EE7932" w:rsidP="00902B8E">
            <w:pPr>
              <w:spacing w:line="400" w:lineRule="exact"/>
              <w:jc w:val="center"/>
              <w:rPr>
                <w:rFonts w:ascii="Times New Roman" w:hAnsi="Times New Roman" w:cs="Times New Roman"/>
                <w:sz w:val="28"/>
                <w:szCs w:val="28"/>
              </w:rPr>
            </w:pPr>
            <w:r>
              <w:rPr>
                <w:rFonts w:ascii="Times New Roman" w:hAnsi="Times New Roman" w:cs="Times New Roman" w:hint="eastAsia"/>
                <w:sz w:val="28"/>
                <w:szCs w:val="28"/>
              </w:rPr>
              <w:t>25-4</w:t>
            </w:r>
          </w:p>
        </w:tc>
        <w:tc>
          <w:tcPr>
            <w:tcW w:w="5245" w:type="dxa"/>
            <w:vAlign w:val="center"/>
          </w:tcPr>
          <w:p w:rsidR="00F12B69" w:rsidRPr="00F12B69" w:rsidRDefault="00EE7932" w:rsidP="00F12B69">
            <w:pPr>
              <w:spacing w:line="400" w:lineRule="exact"/>
              <w:jc w:val="left"/>
              <w:rPr>
                <w:sz w:val="28"/>
                <w:szCs w:val="28"/>
              </w:rPr>
            </w:pPr>
            <w:r w:rsidRPr="00EE7932">
              <w:rPr>
                <w:rFonts w:hint="eastAsia"/>
                <w:sz w:val="28"/>
                <w:szCs w:val="28"/>
              </w:rPr>
              <w:t>包头铝业对华云一厂石子广场、氧化铝仓库东侧、东墙下等地点进行环境损害鉴定，根据鉴定结果制定整改措施并实施。【责任单位：中铝股份；实施单位：包头铝业；整改时限：</w:t>
            </w:r>
            <w:r w:rsidRPr="00EE7932">
              <w:rPr>
                <w:rFonts w:hint="eastAsia"/>
                <w:sz w:val="28"/>
                <w:szCs w:val="28"/>
              </w:rPr>
              <w:t>2021</w:t>
            </w:r>
            <w:r w:rsidRPr="00EE7932">
              <w:rPr>
                <w:rFonts w:hint="eastAsia"/>
                <w:sz w:val="28"/>
                <w:szCs w:val="28"/>
              </w:rPr>
              <w:t>年</w:t>
            </w:r>
            <w:r w:rsidRPr="00EE7932">
              <w:rPr>
                <w:rFonts w:hint="eastAsia"/>
                <w:sz w:val="28"/>
                <w:szCs w:val="28"/>
              </w:rPr>
              <w:t>6</w:t>
            </w:r>
            <w:r w:rsidRPr="00EE7932">
              <w:rPr>
                <w:rFonts w:hint="eastAsia"/>
                <w:sz w:val="28"/>
                <w:szCs w:val="28"/>
              </w:rPr>
              <w:t>月完成环境损害鉴定，</w:t>
            </w:r>
            <w:r w:rsidRPr="00EE7932">
              <w:rPr>
                <w:rFonts w:hint="eastAsia"/>
                <w:sz w:val="28"/>
                <w:szCs w:val="28"/>
              </w:rPr>
              <w:t>2021</w:t>
            </w:r>
            <w:r w:rsidRPr="00EE7932">
              <w:rPr>
                <w:rFonts w:hint="eastAsia"/>
                <w:sz w:val="28"/>
                <w:szCs w:val="28"/>
              </w:rPr>
              <w:t>年</w:t>
            </w:r>
            <w:r w:rsidRPr="00EE7932">
              <w:rPr>
                <w:rFonts w:hint="eastAsia"/>
                <w:sz w:val="28"/>
                <w:szCs w:val="28"/>
              </w:rPr>
              <w:t>12</w:t>
            </w:r>
            <w:r w:rsidRPr="00EE7932">
              <w:rPr>
                <w:rFonts w:hint="eastAsia"/>
                <w:sz w:val="28"/>
                <w:szCs w:val="28"/>
              </w:rPr>
              <w:t>月完成整改方案制定并按计划实施】</w:t>
            </w:r>
          </w:p>
        </w:tc>
        <w:tc>
          <w:tcPr>
            <w:tcW w:w="5387" w:type="dxa"/>
            <w:vAlign w:val="center"/>
          </w:tcPr>
          <w:p w:rsidR="00F12B69" w:rsidRPr="00F12B69" w:rsidRDefault="00EE7932" w:rsidP="00F12B69">
            <w:pPr>
              <w:spacing w:line="400" w:lineRule="exact"/>
              <w:jc w:val="left"/>
              <w:rPr>
                <w:sz w:val="28"/>
                <w:szCs w:val="28"/>
              </w:rPr>
            </w:pPr>
            <w:r w:rsidRPr="00EE7932">
              <w:rPr>
                <w:rFonts w:hint="eastAsia"/>
                <w:sz w:val="28"/>
                <w:szCs w:val="28"/>
              </w:rPr>
              <w:t>2021</w:t>
            </w:r>
            <w:r w:rsidRPr="00EE7932">
              <w:rPr>
                <w:rFonts w:hint="eastAsia"/>
                <w:sz w:val="28"/>
                <w:szCs w:val="28"/>
              </w:rPr>
              <w:t>年</w:t>
            </w:r>
            <w:r w:rsidRPr="00EE7932">
              <w:rPr>
                <w:rFonts w:hint="eastAsia"/>
                <w:sz w:val="28"/>
                <w:szCs w:val="28"/>
              </w:rPr>
              <w:t>4</w:t>
            </w:r>
            <w:r w:rsidRPr="00EE7932">
              <w:rPr>
                <w:rFonts w:hint="eastAsia"/>
                <w:sz w:val="28"/>
                <w:szCs w:val="28"/>
              </w:rPr>
              <w:t>月，内蒙古内化科技司法鉴定所出具包头铝业大修渣无害化废渣的属性鉴定结果，鉴定结果为“电解槽大修渣无害化渣不具危险属性，不属于危险废物”。</w:t>
            </w:r>
            <w:r w:rsidRPr="00EE7932">
              <w:rPr>
                <w:rFonts w:hint="eastAsia"/>
                <w:sz w:val="28"/>
                <w:szCs w:val="28"/>
              </w:rPr>
              <w:t>2021</w:t>
            </w:r>
            <w:r w:rsidRPr="00EE7932">
              <w:rPr>
                <w:rFonts w:hint="eastAsia"/>
                <w:sz w:val="28"/>
                <w:szCs w:val="28"/>
              </w:rPr>
              <w:t>年</w:t>
            </w:r>
            <w:r w:rsidRPr="00EE7932">
              <w:rPr>
                <w:rFonts w:hint="eastAsia"/>
                <w:sz w:val="28"/>
                <w:szCs w:val="28"/>
              </w:rPr>
              <w:t>5</w:t>
            </w:r>
            <w:r w:rsidRPr="00EE7932">
              <w:rPr>
                <w:rFonts w:hint="eastAsia"/>
                <w:sz w:val="28"/>
                <w:szCs w:val="28"/>
              </w:rPr>
              <w:t>月，环境损害鉴定结果出具，结果为“评估区地下水环境未因使用无害化渣平整场地行为造成损害”；“评估区土壤环境未因使用无害化渣平整场地造成损害”。</w:t>
            </w:r>
            <w:r w:rsidRPr="00EE7932">
              <w:rPr>
                <w:rFonts w:hint="eastAsia"/>
                <w:sz w:val="28"/>
                <w:szCs w:val="28"/>
              </w:rPr>
              <w:t>2021</w:t>
            </w:r>
            <w:r w:rsidRPr="00EE7932">
              <w:rPr>
                <w:rFonts w:hint="eastAsia"/>
                <w:sz w:val="28"/>
                <w:szCs w:val="28"/>
              </w:rPr>
              <w:t>年</w:t>
            </w:r>
            <w:r w:rsidRPr="00EE7932">
              <w:rPr>
                <w:rFonts w:hint="eastAsia"/>
                <w:sz w:val="28"/>
                <w:szCs w:val="28"/>
              </w:rPr>
              <w:t>6</w:t>
            </w:r>
            <w:r w:rsidRPr="00EE7932">
              <w:rPr>
                <w:rFonts w:hint="eastAsia"/>
                <w:sz w:val="28"/>
                <w:szCs w:val="28"/>
              </w:rPr>
              <w:t>月，包头铝业将属性鉴定与</w:t>
            </w:r>
            <w:r w:rsidRPr="00EE7932">
              <w:rPr>
                <w:rFonts w:hint="eastAsia"/>
                <w:sz w:val="28"/>
                <w:szCs w:val="28"/>
              </w:rPr>
              <w:lastRenderedPageBreak/>
              <w:t>环境损害鉴定报告报送至包头市生态环境局和包头市人民检察院。</w:t>
            </w:r>
            <w:r w:rsidRPr="00EE7932">
              <w:rPr>
                <w:rFonts w:hint="eastAsia"/>
                <w:sz w:val="28"/>
                <w:szCs w:val="28"/>
              </w:rPr>
              <w:t>2021</w:t>
            </w:r>
            <w:r w:rsidRPr="00EE7932">
              <w:rPr>
                <w:rFonts w:hint="eastAsia"/>
                <w:sz w:val="28"/>
                <w:szCs w:val="28"/>
              </w:rPr>
              <w:t>年</w:t>
            </w:r>
            <w:r w:rsidRPr="00EE7932">
              <w:rPr>
                <w:rFonts w:hint="eastAsia"/>
                <w:sz w:val="28"/>
                <w:szCs w:val="28"/>
              </w:rPr>
              <w:t>9</w:t>
            </w:r>
            <w:r w:rsidRPr="00EE7932">
              <w:rPr>
                <w:rFonts w:hint="eastAsia"/>
                <w:sz w:val="28"/>
                <w:szCs w:val="28"/>
              </w:rPr>
              <w:t>月，包头铝业与中国环境科学研究院合作的“包头铝业生产厂区及周边土壤和地下水环境调查评估”报告通过专家评审。依据调查报告，中国环境科学研究院于</w:t>
            </w:r>
            <w:r w:rsidRPr="00EE7932">
              <w:rPr>
                <w:rFonts w:hint="eastAsia"/>
                <w:sz w:val="28"/>
                <w:szCs w:val="28"/>
              </w:rPr>
              <w:t>2021</w:t>
            </w:r>
            <w:r w:rsidRPr="00EE7932">
              <w:rPr>
                <w:rFonts w:hint="eastAsia"/>
                <w:sz w:val="28"/>
                <w:szCs w:val="28"/>
              </w:rPr>
              <w:t>年</w:t>
            </w:r>
            <w:r w:rsidRPr="00EE7932">
              <w:rPr>
                <w:rFonts w:hint="eastAsia"/>
                <w:sz w:val="28"/>
                <w:szCs w:val="28"/>
              </w:rPr>
              <w:t>12</w:t>
            </w:r>
            <w:r w:rsidRPr="00EE7932">
              <w:rPr>
                <w:rFonts w:hint="eastAsia"/>
                <w:sz w:val="28"/>
                <w:szCs w:val="28"/>
              </w:rPr>
              <w:t>月完成《包头铝业厂区废渣坑环境治理修复方案》制定。</w:t>
            </w:r>
          </w:p>
        </w:tc>
      </w:tr>
    </w:tbl>
    <w:p w:rsidR="001E0286" w:rsidRDefault="001E0286">
      <w:pPr>
        <w:rPr>
          <w:sz w:val="32"/>
          <w:szCs w:val="32"/>
        </w:rPr>
      </w:pPr>
    </w:p>
    <w:sectPr w:rsidR="001E0286" w:rsidSect="006A75D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10A" w:rsidRDefault="00CB110A" w:rsidP="00902B8E">
      <w:r>
        <w:separator/>
      </w:r>
    </w:p>
  </w:endnote>
  <w:endnote w:type="continuationSeparator" w:id="1">
    <w:p w:rsidR="00CB110A" w:rsidRDefault="00CB110A" w:rsidP="00902B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embedRegular r:id="rId1" w:subsetted="1" w:fontKey="{A02AF7F8-3640-45F1-B177-F9EA6CEAD1A8}"/>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10A" w:rsidRDefault="00CB110A" w:rsidP="00902B8E">
      <w:r>
        <w:separator/>
      </w:r>
    </w:p>
  </w:footnote>
  <w:footnote w:type="continuationSeparator" w:id="1">
    <w:p w:rsidR="00CB110A" w:rsidRDefault="00CB110A" w:rsidP="00902B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920"/>
    <w:rsid w:val="000944A7"/>
    <w:rsid w:val="001E0286"/>
    <w:rsid w:val="00213750"/>
    <w:rsid w:val="00222A50"/>
    <w:rsid w:val="00290091"/>
    <w:rsid w:val="00551275"/>
    <w:rsid w:val="00591920"/>
    <w:rsid w:val="006A75D8"/>
    <w:rsid w:val="00782788"/>
    <w:rsid w:val="00902B8E"/>
    <w:rsid w:val="0097444F"/>
    <w:rsid w:val="00A20443"/>
    <w:rsid w:val="00AE4E6C"/>
    <w:rsid w:val="00B2605F"/>
    <w:rsid w:val="00B540A0"/>
    <w:rsid w:val="00B70E9F"/>
    <w:rsid w:val="00BF1910"/>
    <w:rsid w:val="00C01FB1"/>
    <w:rsid w:val="00C404B5"/>
    <w:rsid w:val="00CB110A"/>
    <w:rsid w:val="00D11517"/>
    <w:rsid w:val="00EE7932"/>
    <w:rsid w:val="00F12B69"/>
    <w:rsid w:val="00FC4830"/>
    <w:rsid w:val="00FE1520"/>
    <w:rsid w:val="1F580E10"/>
    <w:rsid w:val="4A596177"/>
    <w:rsid w:val="4D7A71F9"/>
    <w:rsid w:val="732859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5D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6A7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A75D8"/>
    <w:rPr>
      <w:b/>
      <w:bCs/>
    </w:rPr>
  </w:style>
  <w:style w:type="paragraph" w:styleId="a5">
    <w:name w:val="header"/>
    <w:basedOn w:val="a"/>
    <w:link w:val="Char"/>
    <w:uiPriority w:val="99"/>
    <w:unhideWhenUsed/>
    <w:rsid w:val="00902B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02B8E"/>
    <w:rPr>
      <w:kern w:val="2"/>
      <w:sz w:val="18"/>
      <w:szCs w:val="18"/>
    </w:rPr>
  </w:style>
  <w:style w:type="paragraph" w:styleId="a6">
    <w:name w:val="footer"/>
    <w:basedOn w:val="a"/>
    <w:link w:val="Char0"/>
    <w:uiPriority w:val="99"/>
    <w:unhideWhenUsed/>
    <w:rsid w:val="00902B8E"/>
    <w:pPr>
      <w:tabs>
        <w:tab w:val="center" w:pos="4153"/>
        <w:tab w:val="right" w:pos="8306"/>
      </w:tabs>
      <w:snapToGrid w:val="0"/>
      <w:jc w:val="left"/>
    </w:pPr>
    <w:rPr>
      <w:sz w:val="18"/>
      <w:szCs w:val="18"/>
    </w:rPr>
  </w:style>
  <w:style w:type="character" w:customStyle="1" w:styleId="Char0">
    <w:name w:val="页脚 Char"/>
    <w:basedOn w:val="a0"/>
    <w:link w:val="a6"/>
    <w:uiPriority w:val="99"/>
    <w:rsid w:val="00902B8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王佳佳</dc:creator>
  <cp:lastModifiedBy>张旭(环保)</cp:lastModifiedBy>
  <cp:revision>24</cp:revision>
  <dcterms:created xsi:type="dcterms:W3CDTF">2021-07-30T06:01:00Z</dcterms:created>
  <dcterms:modified xsi:type="dcterms:W3CDTF">2021-12-23T06:41:00Z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3D758189EDCB4FAE80EEE160F4B68906</vt:lpwstr>
  </property>
</Properties>
</file>